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188" w:rsidRDefault="0085297C" w:rsidP="0085297C">
      <w:pPr>
        <w:jc w:val="center"/>
        <w:rPr>
          <w:rFonts w:ascii="Algerian" w:hAnsi="Algerian"/>
          <w:sz w:val="144"/>
          <w:szCs w:val="144"/>
          <w:u w:val="single"/>
        </w:rPr>
      </w:pPr>
      <w:bookmarkStart w:id="0" w:name="_GoBack"/>
      <w:bookmarkEnd w:id="0"/>
      <w:r>
        <w:rPr>
          <w:rFonts w:ascii="Algerian" w:hAnsi="Algerian"/>
          <w:sz w:val="144"/>
          <w:szCs w:val="144"/>
          <w:u w:val="single"/>
        </w:rPr>
        <w:t>Bran</w:t>
      </w:r>
    </w:p>
    <w:p w:rsidR="0085297C" w:rsidRDefault="0085297C" w:rsidP="0085297C">
      <w:pPr>
        <w:jc w:val="center"/>
        <w:rPr>
          <w:rFonts w:ascii="Algerian" w:hAnsi="Algerian"/>
          <w:sz w:val="144"/>
          <w:szCs w:val="144"/>
          <w:u w:val="single"/>
        </w:rPr>
      </w:pPr>
      <w:r>
        <w:rPr>
          <w:rFonts w:ascii="Algerian" w:hAnsi="Algerian"/>
          <w:sz w:val="144"/>
          <w:szCs w:val="144"/>
          <w:u w:val="single"/>
        </w:rPr>
        <w:t>Nue</w:t>
      </w:r>
    </w:p>
    <w:p w:rsidR="0085297C" w:rsidRDefault="0085297C" w:rsidP="0085297C">
      <w:pPr>
        <w:jc w:val="center"/>
        <w:rPr>
          <w:rFonts w:ascii="Algerian" w:hAnsi="Algerian"/>
          <w:sz w:val="72"/>
          <w:szCs w:val="72"/>
        </w:rPr>
      </w:pPr>
      <w:r>
        <w:rPr>
          <w:rFonts w:ascii="Algerian" w:hAnsi="Algerian"/>
          <w:sz w:val="144"/>
          <w:szCs w:val="144"/>
          <w:u w:val="single"/>
        </w:rPr>
        <w:t>Dae</w:t>
      </w:r>
    </w:p>
    <w:p w:rsidR="0085297C" w:rsidRDefault="0085297C" w:rsidP="0085297C">
      <w:pPr>
        <w:jc w:val="center"/>
        <w:rPr>
          <w:rFonts w:ascii="Times New Roman" w:hAnsi="Times New Roman" w:cs="Times New Roman"/>
          <w:sz w:val="56"/>
          <w:szCs w:val="56"/>
        </w:rPr>
      </w:pPr>
    </w:p>
    <w:p w:rsidR="0085297C" w:rsidRPr="0085297C" w:rsidRDefault="0085297C" w:rsidP="0085297C">
      <w:pPr>
        <w:jc w:val="center"/>
        <w:rPr>
          <w:rFonts w:ascii="Times New Roman" w:hAnsi="Times New Roman" w:cs="Times New Roman"/>
          <w:b/>
          <w:sz w:val="56"/>
          <w:szCs w:val="56"/>
        </w:rPr>
      </w:pPr>
      <w:r w:rsidRPr="0085297C">
        <w:rPr>
          <w:rFonts w:ascii="Times New Roman" w:hAnsi="Times New Roman" w:cs="Times New Roman"/>
          <w:b/>
          <w:sz w:val="56"/>
          <w:szCs w:val="56"/>
        </w:rPr>
        <w:t>Based on the musical by Jimmy Chi</w:t>
      </w:r>
    </w:p>
    <w:p w:rsidR="0085297C" w:rsidRPr="0085297C" w:rsidRDefault="0085297C" w:rsidP="0085297C">
      <w:pPr>
        <w:jc w:val="center"/>
        <w:rPr>
          <w:rFonts w:ascii="Times New Roman" w:hAnsi="Times New Roman" w:cs="Times New Roman"/>
          <w:b/>
          <w:sz w:val="56"/>
          <w:szCs w:val="56"/>
        </w:rPr>
      </w:pPr>
      <w:r w:rsidRPr="0085297C">
        <w:rPr>
          <w:rFonts w:ascii="Times New Roman" w:hAnsi="Times New Roman" w:cs="Times New Roman"/>
          <w:b/>
          <w:sz w:val="56"/>
          <w:szCs w:val="56"/>
        </w:rPr>
        <w:t>Directed by Rachel Perkins</w:t>
      </w: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Times New Roman" w:hAnsi="Times New Roman" w:cs="Times New Roman"/>
          <w:sz w:val="56"/>
          <w:szCs w:val="56"/>
        </w:rPr>
      </w:pPr>
    </w:p>
    <w:p w:rsidR="0085297C" w:rsidRDefault="0085297C" w:rsidP="0085297C">
      <w:pPr>
        <w:jc w:val="center"/>
        <w:rPr>
          <w:rFonts w:ascii="Algerian" w:hAnsi="Algerian" w:cs="Times New Roman"/>
          <w:b/>
          <w:sz w:val="44"/>
          <w:szCs w:val="44"/>
        </w:rPr>
      </w:pPr>
      <w:r w:rsidRPr="0085297C">
        <w:rPr>
          <w:rFonts w:ascii="Algerian" w:hAnsi="Algerian" w:cs="Times New Roman"/>
          <w:b/>
          <w:sz w:val="44"/>
          <w:szCs w:val="44"/>
        </w:rPr>
        <w:t>A quality year nine production</w:t>
      </w:r>
    </w:p>
    <w:p w:rsidR="00CB00B6" w:rsidRPr="00BB0482" w:rsidRDefault="00CB00B6" w:rsidP="0085297C">
      <w:pPr>
        <w:jc w:val="center"/>
        <w:rPr>
          <w:rFonts w:ascii="Algerian" w:hAnsi="Algerian" w:cs="Times New Roman"/>
          <w:b/>
          <w:sz w:val="36"/>
          <w:szCs w:val="36"/>
        </w:rPr>
      </w:pPr>
      <w:r w:rsidRPr="00BB0482">
        <w:rPr>
          <w:rFonts w:ascii="Algerian" w:hAnsi="Algerian" w:cs="Times New Roman"/>
          <w:b/>
          <w:sz w:val="36"/>
          <w:szCs w:val="36"/>
        </w:rPr>
        <w:lastRenderedPageBreak/>
        <w:t>Year nine text study</w:t>
      </w:r>
    </w:p>
    <w:p w:rsidR="00CB00B6" w:rsidRPr="00BB0482" w:rsidRDefault="00CB00B6" w:rsidP="0085297C">
      <w:pPr>
        <w:jc w:val="center"/>
        <w:rPr>
          <w:rFonts w:ascii="Times New Roman" w:hAnsi="Times New Roman" w:cs="Times New Roman"/>
          <w:b/>
          <w:sz w:val="36"/>
          <w:szCs w:val="36"/>
        </w:rPr>
      </w:pPr>
      <w:r w:rsidRPr="00BB0482">
        <w:rPr>
          <w:rFonts w:ascii="Times New Roman" w:hAnsi="Times New Roman" w:cs="Times New Roman"/>
          <w:b/>
          <w:sz w:val="36"/>
          <w:szCs w:val="36"/>
          <w:u w:val="single"/>
        </w:rPr>
        <w:t>Bran Nue Dae</w:t>
      </w:r>
      <w:r w:rsidRPr="00BB0482">
        <w:rPr>
          <w:rFonts w:ascii="Times New Roman" w:hAnsi="Times New Roman" w:cs="Times New Roman"/>
          <w:b/>
          <w:sz w:val="36"/>
          <w:szCs w:val="36"/>
        </w:rPr>
        <w:t xml:space="preserve"> directed by Rachel Perkins</w:t>
      </w:r>
    </w:p>
    <w:p w:rsidR="00CB00B6" w:rsidRPr="00BB0482" w:rsidRDefault="00CB00B6" w:rsidP="00CB00B6">
      <w:pPr>
        <w:rPr>
          <w:rFonts w:ascii="Times New Roman" w:hAnsi="Times New Roman" w:cs="Times New Roman"/>
          <w:b/>
          <w:sz w:val="36"/>
          <w:szCs w:val="36"/>
        </w:rPr>
      </w:pPr>
    </w:p>
    <w:p w:rsidR="00CB00B6" w:rsidRPr="00BB0482" w:rsidRDefault="00CB00B6" w:rsidP="00CB00B6">
      <w:pPr>
        <w:rPr>
          <w:rFonts w:ascii="Times New Roman" w:hAnsi="Times New Roman" w:cs="Times New Roman"/>
          <w:sz w:val="36"/>
          <w:szCs w:val="36"/>
          <w:u w:val="single"/>
        </w:rPr>
      </w:pPr>
      <w:r w:rsidRPr="00BB0482">
        <w:rPr>
          <w:rFonts w:ascii="Times New Roman" w:hAnsi="Times New Roman" w:cs="Times New Roman"/>
          <w:b/>
          <w:sz w:val="36"/>
          <w:szCs w:val="36"/>
          <w:u w:val="single"/>
        </w:rPr>
        <w:t>Introduction</w:t>
      </w:r>
    </w:p>
    <w:p w:rsidR="00CB00B6" w:rsidRPr="00BB0482" w:rsidRDefault="00CB00B6" w:rsidP="00CB00B6">
      <w:pPr>
        <w:rPr>
          <w:rFonts w:ascii="Times New Roman" w:hAnsi="Times New Roman" w:cs="Times New Roman"/>
          <w:sz w:val="36"/>
          <w:szCs w:val="36"/>
          <w:u w:val="single"/>
        </w:rPr>
      </w:pPr>
    </w:p>
    <w:p w:rsidR="00CB00B6" w:rsidRPr="00BB0482" w:rsidRDefault="00CB00B6" w:rsidP="00CB00B6">
      <w:pPr>
        <w:rPr>
          <w:rFonts w:ascii="Times New Roman" w:hAnsi="Times New Roman" w:cs="Times New Roman"/>
          <w:sz w:val="36"/>
          <w:szCs w:val="36"/>
        </w:rPr>
      </w:pPr>
      <w:r w:rsidRPr="00BB0482">
        <w:rPr>
          <w:rFonts w:ascii="Times New Roman" w:hAnsi="Times New Roman" w:cs="Times New Roman"/>
          <w:sz w:val="36"/>
          <w:szCs w:val="36"/>
          <w:u w:val="single"/>
        </w:rPr>
        <w:t>Content:</w:t>
      </w:r>
    </w:p>
    <w:p w:rsidR="00CB00B6" w:rsidRDefault="00CB00B6" w:rsidP="00CB00B6">
      <w:pPr>
        <w:rPr>
          <w:rFonts w:ascii="Times New Roman" w:hAnsi="Times New Roman" w:cs="Times New Roman"/>
          <w:sz w:val="36"/>
          <w:szCs w:val="36"/>
        </w:rPr>
      </w:pPr>
      <w:r w:rsidRPr="00BB0482">
        <w:rPr>
          <w:rFonts w:ascii="Times New Roman" w:hAnsi="Times New Roman" w:cs="Times New Roman"/>
          <w:sz w:val="36"/>
          <w:szCs w:val="36"/>
        </w:rPr>
        <w:t xml:space="preserve">Students will learn how film works to construct meaning and convey culture. </w:t>
      </w:r>
      <w:r w:rsidR="00BB0482">
        <w:rPr>
          <w:rFonts w:ascii="Times New Roman" w:hAnsi="Times New Roman" w:cs="Times New Roman"/>
          <w:sz w:val="36"/>
          <w:szCs w:val="36"/>
        </w:rPr>
        <w:t xml:space="preserve">They will become familiar with </w:t>
      </w:r>
      <w:r w:rsidR="001057DA">
        <w:rPr>
          <w:rFonts w:ascii="Times New Roman" w:hAnsi="Times New Roman" w:cs="Times New Roman"/>
          <w:sz w:val="36"/>
          <w:szCs w:val="36"/>
        </w:rPr>
        <w:t xml:space="preserve">film techniques such as establishing shots, isolating scenes, isolating layers, examining ‘mise en scene’ and film as narrative. Students will also gain an understanding of the traditional aboriginal Australian narratives which have been dominated by themes of invasion, racism and dispossession. They will contrast these with the use of a comedic approach and the musical form to re-define the indigenous experience. </w:t>
      </w:r>
    </w:p>
    <w:p w:rsidR="001057DA" w:rsidRDefault="001057DA" w:rsidP="00CB00B6">
      <w:pPr>
        <w:rPr>
          <w:rFonts w:ascii="Times New Roman" w:hAnsi="Times New Roman" w:cs="Times New Roman"/>
          <w:sz w:val="36"/>
          <w:szCs w:val="36"/>
        </w:rPr>
      </w:pPr>
      <w:r>
        <w:rPr>
          <w:rFonts w:ascii="Times New Roman" w:hAnsi="Times New Roman" w:cs="Times New Roman"/>
          <w:sz w:val="36"/>
          <w:szCs w:val="36"/>
        </w:rPr>
        <w:t>In addition, students will gain an understanding of the importance of overriding others</w:t>
      </w:r>
      <w:r w:rsidR="001F6D41">
        <w:rPr>
          <w:rFonts w:ascii="Times New Roman" w:hAnsi="Times New Roman" w:cs="Times New Roman"/>
          <w:sz w:val="36"/>
          <w:szCs w:val="36"/>
        </w:rPr>
        <w:t>’</w:t>
      </w:r>
      <w:r>
        <w:rPr>
          <w:rFonts w:ascii="Times New Roman" w:hAnsi="Times New Roman" w:cs="Times New Roman"/>
          <w:sz w:val="36"/>
          <w:szCs w:val="36"/>
        </w:rPr>
        <w:t xml:space="preserve"> expectations and celebrating decision making and individuality. They will look closely at the concept of the ‘questing he</w:t>
      </w:r>
      <w:r w:rsidR="00D769C8">
        <w:rPr>
          <w:rFonts w:ascii="Times New Roman" w:hAnsi="Times New Roman" w:cs="Times New Roman"/>
          <w:sz w:val="36"/>
          <w:szCs w:val="36"/>
        </w:rPr>
        <w:t xml:space="preserve">ro’ and </w:t>
      </w:r>
      <w:r w:rsidR="008D2B0C">
        <w:rPr>
          <w:rFonts w:ascii="Times New Roman" w:hAnsi="Times New Roman" w:cs="Times New Roman"/>
          <w:sz w:val="36"/>
          <w:szCs w:val="36"/>
        </w:rPr>
        <w:t xml:space="preserve">the </w:t>
      </w:r>
      <w:r w:rsidR="00D769C8">
        <w:rPr>
          <w:rFonts w:ascii="Times New Roman" w:hAnsi="Times New Roman" w:cs="Times New Roman"/>
          <w:sz w:val="36"/>
          <w:szCs w:val="36"/>
        </w:rPr>
        <w:t xml:space="preserve">power of the </w:t>
      </w:r>
      <w:r w:rsidR="008D2B0C">
        <w:rPr>
          <w:rFonts w:ascii="Times New Roman" w:hAnsi="Times New Roman" w:cs="Times New Roman"/>
          <w:sz w:val="36"/>
          <w:szCs w:val="36"/>
        </w:rPr>
        <w:t>Australian landscape.</w:t>
      </w: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p>
    <w:p w:rsidR="008D2B0C" w:rsidRDefault="008D2B0C" w:rsidP="00CB00B6">
      <w:pPr>
        <w:rPr>
          <w:rFonts w:ascii="Times New Roman" w:hAnsi="Times New Roman" w:cs="Times New Roman"/>
          <w:sz w:val="36"/>
          <w:szCs w:val="36"/>
        </w:rPr>
      </w:pPr>
      <w:r>
        <w:rPr>
          <w:rFonts w:ascii="Times New Roman" w:hAnsi="Times New Roman" w:cs="Times New Roman"/>
          <w:sz w:val="36"/>
          <w:szCs w:val="36"/>
          <w:u w:val="single"/>
        </w:rPr>
        <w:lastRenderedPageBreak/>
        <w:t>Key Terms:</w:t>
      </w:r>
    </w:p>
    <w:p w:rsidR="008D2B0C" w:rsidRDefault="008D2B0C" w:rsidP="00CB00B6">
      <w:pPr>
        <w:rPr>
          <w:rFonts w:ascii="Times New Roman" w:hAnsi="Times New Roman" w:cs="Times New Roman"/>
          <w:sz w:val="36"/>
          <w:szCs w:val="36"/>
        </w:rPr>
      </w:pPr>
      <w:r>
        <w:rPr>
          <w:rFonts w:ascii="Times New Roman" w:hAnsi="Times New Roman" w:cs="Times New Roman"/>
          <w:sz w:val="36"/>
          <w:szCs w:val="36"/>
        </w:rPr>
        <w:t xml:space="preserve">Courage, adventure, rebellion, sexual awakening, </w:t>
      </w:r>
      <w:r w:rsidR="008C6C23">
        <w:rPr>
          <w:rFonts w:ascii="Times New Roman" w:hAnsi="Times New Roman" w:cs="Times New Roman"/>
          <w:sz w:val="36"/>
          <w:szCs w:val="36"/>
        </w:rPr>
        <w:t>narrative structure, film technique, sound track, growth and environment.</w:t>
      </w:r>
    </w:p>
    <w:p w:rsidR="00716652" w:rsidRDefault="00716652" w:rsidP="00CB00B6">
      <w:pPr>
        <w:rPr>
          <w:rFonts w:ascii="Times New Roman" w:hAnsi="Times New Roman" w:cs="Times New Roman"/>
          <w:sz w:val="36"/>
          <w:szCs w:val="36"/>
        </w:rPr>
      </w:pPr>
    </w:p>
    <w:p w:rsidR="00716652" w:rsidRDefault="00716652" w:rsidP="00CB00B6">
      <w:pPr>
        <w:rPr>
          <w:rFonts w:ascii="Times New Roman" w:hAnsi="Times New Roman" w:cs="Times New Roman"/>
          <w:sz w:val="36"/>
          <w:szCs w:val="36"/>
        </w:rPr>
      </w:pPr>
      <w:r>
        <w:rPr>
          <w:rFonts w:ascii="Times New Roman" w:hAnsi="Times New Roman" w:cs="Times New Roman"/>
          <w:sz w:val="36"/>
          <w:szCs w:val="36"/>
          <w:u w:val="single"/>
        </w:rPr>
        <w:t>Aims and Objectives:</w:t>
      </w:r>
    </w:p>
    <w:p w:rsidR="00716652" w:rsidRDefault="00716652" w:rsidP="00CB00B6">
      <w:pPr>
        <w:rPr>
          <w:rFonts w:ascii="Times New Roman" w:hAnsi="Times New Roman" w:cs="Times New Roman"/>
          <w:sz w:val="36"/>
          <w:szCs w:val="36"/>
        </w:rPr>
      </w:pPr>
      <w:r>
        <w:rPr>
          <w:rFonts w:ascii="Times New Roman" w:hAnsi="Times New Roman" w:cs="Times New Roman"/>
          <w:b/>
          <w:sz w:val="36"/>
          <w:szCs w:val="36"/>
        </w:rPr>
        <w:t xml:space="preserve">Skills – </w:t>
      </w:r>
      <w:r>
        <w:rPr>
          <w:rFonts w:ascii="Times New Roman" w:hAnsi="Times New Roman" w:cs="Times New Roman"/>
          <w:sz w:val="36"/>
          <w:szCs w:val="36"/>
        </w:rPr>
        <w:t>Students will develop skills in accessing a film’s content, themes and messages. They will focus on identifying and analysing film techniques as well as expanding their understanding of how non-print texts convey meaning. Students will specifically focus on the relationsh</w:t>
      </w:r>
      <w:r w:rsidR="00D769C8">
        <w:rPr>
          <w:rFonts w:ascii="Times New Roman" w:hAnsi="Times New Roman" w:cs="Times New Roman"/>
          <w:sz w:val="36"/>
          <w:szCs w:val="36"/>
        </w:rPr>
        <w:t>ips between indigenous and main</w:t>
      </w:r>
      <w:r>
        <w:rPr>
          <w:rFonts w:ascii="Times New Roman" w:hAnsi="Times New Roman" w:cs="Times New Roman"/>
          <w:sz w:val="36"/>
          <w:szCs w:val="36"/>
        </w:rPr>
        <w:t xml:space="preserve">stream Australians and how various cultures co-exist today and in an historical context. They will analyse the role of comedy in main stream entertainment and how messages are conveyed through humour. </w:t>
      </w:r>
      <w:r w:rsidR="00E91231">
        <w:rPr>
          <w:rFonts w:ascii="Times New Roman" w:hAnsi="Times New Roman" w:cs="Times New Roman"/>
          <w:sz w:val="36"/>
          <w:szCs w:val="36"/>
        </w:rPr>
        <w:t xml:space="preserve">Students will also become aware of the </w:t>
      </w:r>
      <w:r w:rsidR="00832466">
        <w:rPr>
          <w:rFonts w:ascii="Times New Roman" w:hAnsi="Times New Roman" w:cs="Times New Roman"/>
          <w:sz w:val="36"/>
          <w:szCs w:val="36"/>
        </w:rPr>
        <w:t xml:space="preserve">skills required and the </w:t>
      </w:r>
      <w:r w:rsidR="00E91231">
        <w:rPr>
          <w:rFonts w:ascii="Times New Roman" w:hAnsi="Times New Roman" w:cs="Times New Roman"/>
          <w:sz w:val="36"/>
          <w:szCs w:val="36"/>
        </w:rPr>
        <w:t>importance of sound and vision as well as how these connect to influence an audience.</w:t>
      </w:r>
    </w:p>
    <w:p w:rsidR="00E91231" w:rsidRDefault="00E91231" w:rsidP="00CB00B6">
      <w:pPr>
        <w:rPr>
          <w:rFonts w:ascii="Times New Roman" w:hAnsi="Times New Roman" w:cs="Times New Roman"/>
          <w:sz w:val="36"/>
          <w:szCs w:val="36"/>
        </w:rPr>
      </w:pPr>
    </w:p>
    <w:p w:rsidR="00E91231" w:rsidRDefault="00E91231" w:rsidP="00CB00B6">
      <w:pPr>
        <w:rPr>
          <w:rFonts w:ascii="Times New Roman" w:hAnsi="Times New Roman" w:cs="Times New Roman"/>
          <w:sz w:val="36"/>
          <w:szCs w:val="36"/>
        </w:rPr>
      </w:pPr>
      <w:r>
        <w:rPr>
          <w:rFonts w:ascii="Times New Roman" w:hAnsi="Times New Roman" w:cs="Times New Roman"/>
          <w:b/>
          <w:sz w:val="36"/>
          <w:szCs w:val="36"/>
        </w:rPr>
        <w:t xml:space="preserve">Knowledge and Understanding – </w:t>
      </w:r>
    </w:p>
    <w:p w:rsidR="00E91231" w:rsidRDefault="00E91231" w:rsidP="00E91231">
      <w:pPr>
        <w:rPr>
          <w:rFonts w:ascii="Times New Roman" w:hAnsi="Times New Roman" w:cs="Times New Roman"/>
          <w:sz w:val="36"/>
          <w:szCs w:val="36"/>
        </w:rPr>
      </w:pPr>
      <w:r>
        <w:rPr>
          <w:rFonts w:ascii="Times New Roman" w:hAnsi="Times New Roman" w:cs="Times New Roman"/>
          <w:sz w:val="36"/>
          <w:szCs w:val="36"/>
        </w:rPr>
        <w:t>Students will gain knowledge and develop understanding of the following:</w:t>
      </w:r>
    </w:p>
    <w:p w:rsidR="00327342"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Aboriginal and non-indigenous Australians’ relationships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The importance of courage, resilience and commitment</w:t>
      </w:r>
    </w:p>
    <w:p w:rsidR="00832466" w:rsidRDefault="00832466" w:rsidP="00832466">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The power of love and human relationships</w:t>
      </w:r>
    </w:p>
    <w:p w:rsidR="00B56DF2" w:rsidRPr="00832466" w:rsidRDefault="00B56DF2" w:rsidP="00832466">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lastRenderedPageBreak/>
        <w:t>The role of Australian indigenous literature and how such stories shape the world and make meaning</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 detailed knowledge of film techniques, how they manipulate the viewer and raise important questions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An understanding of genre, purpose and audience specifically related to the genre of film</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A greater knowledge of the power of the Australian landscape and the human connections it fosters</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Understanding of literary devices, cinematography and character development</w:t>
      </w:r>
    </w:p>
    <w:p w:rsidR="00832466" w:rsidRDefault="00832466" w:rsidP="00327342">
      <w:pPr>
        <w:pStyle w:val="ListParagraph"/>
        <w:numPr>
          <w:ilvl w:val="0"/>
          <w:numId w:val="2"/>
        </w:numPr>
        <w:rPr>
          <w:rFonts w:ascii="Times New Roman" w:hAnsi="Times New Roman" w:cs="Times New Roman"/>
          <w:sz w:val="36"/>
          <w:szCs w:val="36"/>
        </w:rPr>
      </w:pPr>
      <w:r>
        <w:rPr>
          <w:rFonts w:ascii="Times New Roman" w:hAnsi="Times New Roman" w:cs="Times New Roman"/>
          <w:sz w:val="36"/>
          <w:szCs w:val="36"/>
        </w:rPr>
        <w:t xml:space="preserve">Further understanding of the </w:t>
      </w:r>
      <w:r w:rsidR="00FF4F1F">
        <w:rPr>
          <w:rFonts w:ascii="Times New Roman" w:hAnsi="Times New Roman" w:cs="Times New Roman"/>
          <w:sz w:val="36"/>
          <w:szCs w:val="36"/>
        </w:rPr>
        <w:t>TEEL structure and how text responses convey understanding</w:t>
      </w:r>
    </w:p>
    <w:p w:rsidR="00D23443" w:rsidRDefault="00D23443" w:rsidP="00D23443">
      <w:pPr>
        <w:pStyle w:val="ListParagraph"/>
        <w:rPr>
          <w:rFonts w:ascii="Times New Roman" w:hAnsi="Times New Roman" w:cs="Times New Roman"/>
          <w:sz w:val="36"/>
          <w:szCs w:val="36"/>
        </w:rPr>
      </w:pPr>
    </w:p>
    <w:p w:rsidR="00FF4F1F" w:rsidRPr="00FF4F1F" w:rsidRDefault="00FF4F1F" w:rsidP="00FF4F1F">
      <w:pPr>
        <w:rPr>
          <w:rFonts w:ascii="Times New Roman" w:hAnsi="Times New Roman" w:cs="Times New Roman"/>
          <w:sz w:val="36"/>
          <w:szCs w:val="36"/>
        </w:rPr>
      </w:pPr>
    </w:p>
    <w:p w:rsidR="00FF4F1F" w:rsidRDefault="00FF4F1F" w:rsidP="00FF4F1F">
      <w:pPr>
        <w:rPr>
          <w:rFonts w:ascii="Times New Roman" w:hAnsi="Times New Roman" w:cs="Times New Roman"/>
          <w:sz w:val="36"/>
          <w:szCs w:val="36"/>
        </w:rPr>
      </w:pPr>
    </w:p>
    <w:tbl>
      <w:tblPr>
        <w:tblStyle w:val="TableGrid"/>
        <w:tblW w:w="0" w:type="auto"/>
        <w:tblLook w:val="04A0" w:firstRow="1" w:lastRow="0" w:firstColumn="1" w:lastColumn="0" w:noHBand="0" w:noVBand="1"/>
      </w:tblPr>
      <w:tblGrid>
        <w:gridCol w:w="3080"/>
        <w:gridCol w:w="3081"/>
        <w:gridCol w:w="3081"/>
      </w:tblGrid>
      <w:tr w:rsidR="0023587F" w:rsidTr="00FF4F1F">
        <w:tc>
          <w:tcPr>
            <w:tcW w:w="3080" w:type="dxa"/>
          </w:tcPr>
          <w:p w:rsidR="00FF4F1F" w:rsidRPr="00FF4F1F" w:rsidRDefault="00FF4F1F" w:rsidP="00FF4F1F">
            <w:pPr>
              <w:rPr>
                <w:rFonts w:ascii="Times New Roman" w:hAnsi="Times New Roman" w:cs="Times New Roman"/>
                <w:b/>
                <w:sz w:val="40"/>
                <w:szCs w:val="40"/>
              </w:rPr>
            </w:pPr>
            <w:r w:rsidRPr="00FF4F1F">
              <w:rPr>
                <w:rFonts w:ascii="Times New Roman" w:hAnsi="Times New Roman" w:cs="Times New Roman"/>
                <w:b/>
                <w:sz w:val="40"/>
                <w:szCs w:val="40"/>
              </w:rPr>
              <w:t>Learning Activity</w:t>
            </w:r>
          </w:p>
        </w:tc>
        <w:tc>
          <w:tcPr>
            <w:tcW w:w="3081" w:type="dxa"/>
          </w:tcPr>
          <w:p w:rsidR="00FF4F1F" w:rsidRPr="00FF4F1F" w:rsidRDefault="00FF4F1F" w:rsidP="00FF4F1F">
            <w:pPr>
              <w:rPr>
                <w:rFonts w:ascii="Times New Roman" w:hAnsi="Times New Roman" w:cs="Times New Roman"/>
                <w:b/>
                <w:sz w:val="40"/>
                <w:szCs w:val="40"/>
              </w:rPr>
            </w:pPr>
            <w:r>
              <w:rPr>
                <w:rFonts w:ascii="Times New Roman" w:hAnsi="Times New Roman" w:cs="Times New Roman"/>
                <w:b/>
                <w:sz w:val="40"/>
                <w:szCs w:val="40"/>
              </w:rPr>
              <w:t>Student Product</w:t>
            </w:r>
          </w:p>
        </w:tc>
        <w:tc>
          <w:tcPr>
            <w:tcW w:w="3081" w:type="dxa"/>
          </w:tcPr>
          <w:p w:rsidR="00FF4F1F" w:rsidRDefault="00FF4F1F" w:rsidP="00FF4F1F">
            <w:pPr>
              <w:rPr>
                <w:rFonts w:ascii="Times New Roman" w:hAnsi="Times New Roman" w:cs="Times New Roman"/>
                <w:b/>
                <w:sz w:val="40"/>
                <w:szCs w:val="40"/>
              </w:rPr>
            </w:pPr>
            <w:r>
              <w:rPr>
                <w:rFonts w:ascii="Times New Roman" w:hAnsi="Times New Roman" w:cs="Times New Roman"/>
                <w:b/>
                <w:sz w:val="40"/>
                <w:szCs w:val="40"/>
              </w:rPr>
              <w:t>Formative/</w:t>
            </w:r>
          </w:p>
          <w:p w:rsidR="00FF4F1F" w:rsidRPr="00FF4F1F" w:rsidRDefault="00FF4F1F" w:rsidP="00FF4F1F">
            <w:pPr>
              <w:rPr>
                <w:rFonts w:ascii="Times New Roman" w:hAnsi="Times New Roman" w:cs="Times New Roman"/>
                <w:b/>
                <w:sz w:val="40"/>
                <w:szCs w:val="40"/>
              </w:rPr>
            </w:pPr>
            <w:r>
              <w:rPr>
                <w:rFonts w:ascii="Times New Roman" w:hAnsi="Times New Roman" w:cs="Times New Roman"/>
                <w:b/>
                <w:sz w:val="40"/>
                <w:szCs w:val="40"/>
              </w:rPr>
              <w:t>Summative</w:t>
            </w:r>
          </w:p>
        </w:tc>
      </w:tr>
      <w:tr w:rsidR="0023587F" w:rsidRPr="00FF4F1F" w:rsidTr="00FF4F1F">
        <w:tc>
          <w:tcPr>
            <w:tcW w:w="3080" w:type="dxa"/>
          </w:tcPr>
          <w:p w:rsidR="00FF4F1F" w:rsidRDefault="00FF4F1F" w:rsidP="00FF4F1F">
            <w:pPr>
              <w:rPr>
                <w:rFonts w:ascii="Times New Roman" w:hAnsi="Times New Roman" w:cs="Times New Roman"/>
                <w:b/>
                <w:i/>
                <w:sz w:val="32"/>
                <w:szCs w:val="32"/>
              </w:rPr>
            </w:pPr>
            <w:r w:rsidRPr="00FF4F1F">
              <w:rPr>
                <w:rFonts w:ascii="Times New Roman" w:hAnsi="Times New Roman" w:cs="Times New Roman"/>
                <w:b/>
                <w:i/>
                <w:sz w:val="32"/>
                <w:szCs w:val="32"/>
              </w:rPr>
              <w:t>Introduction to text, explanation of themes and concepts.</w:t>
            </w:r>
          </w:p>
          <w:p w:rsidR="009D7BFB" w:rsidRDefault="009D7BFB" w:rsidP="00FF4F1F">
            <w:pPr>
              <w:rPr>
                <w:rFonts w:ascii="Times New Roman" w:hAnsi="Times New Roman" w:cs="Times New Roman"/>
                <w:sz w:val="32"/>
                <w:szCs w:val="32"/>
              </w:rPr>
            </w:pPr>
            <w:r>
              <w:rPr>
                <w:rFonts w:ascii="Times New Roman" w:hAnsi="Times New Roman" w:cs="Times New Roman"/>
                <w:sz w:val="32"/>
                <w:szCs w:val="32"/>
              </w:rPr>
              <w:t>Class discussion of traditional view of aboriginal narrative – invasion, racism and dispossession.</w:t>
            </w:r>
          </w:p>
          <w:p w:rsidR="009D7BFB" w:rsidRPr="009D7BFB" w:rsidRDefault="009D7BFB" w:rsidP="00FF4F1F">
            <w:pPr>
              <w:rPr>
                <w:rFonts w:ascii="Times New Roman" w:hAnsi="Times New Roman" w:cs="Times New Roman"/>
                <w:sz w:val="32"/>
                <w:szCs w:val="32"/>
              </w:rPr>
            </w:pPr>
            <w:r>
              <w:rPr>
                <w:rFonts w:ascii="Times New Roman" w:hAnsi="Times New Roman" w:cs="Times New Roman"/>
                <w:sz w:val="32"/>
                <w:szCs w:val="32"/>
              </w:rPr>
              <w:t>Discuss rebellion, individuality and modern Australia.</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Class generated concept maps based on Australian race relations and stereotypes.</w:t>
            </w:r>
          </w:p>
          <w:p w:rsidR="009D7BFB" w:rsidRP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Personal reflection.</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sz w:val="48"/>
                <w:szCs w:val="48"/>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FF4F1F" w:rsidRDefault="00FF4F1F" w:rsidP="00FF4F1F">
            <w:pPr>
              <w:rPr>
                <w:rFonts w:ascii="Times New Roman" w:hAnsi="Times New Roman" w:cs="Times New Roman"/>
                <w:sz w:val="32"/>
                <w:szCs w:val="32"/>
              </w:rPr>
            </w:pPr>
            <w:r w:rsidRPr="00FF4F1F">
              <w:rPr>
                <w:rFonts w:ascii="Times New Roman" w:hAnsi="Times New Roman" w:cs="Times New Roman"/>
                <w:b/>
                <w:i/>
                <w:sz w:val="32"/>
                <w:szCs w:val="32"/>
              </w:rPr>
              <w:t xml:space="preserve">The importance of culture – </w:t>
            </w:r>
            <w:r w:rsidRPr="00FF4F1F">
              <w:rPr>
                <w:rFonts w:ascii="Times New Roman" w:hAnsi="Times New Roman" w:cs="Times New Roman"/>
                <w:sz w:val="32"/>
                <w:szCs w:val="32"/>
              </w:rPr>
              <w:t xml:space="preserve">how </w:t>
            </w:r>
            <w:r>
              <w:rPr>
                <w:rFonts w:ascii="Times New Roman" w:hAnsi="Times New Roman" w:cs="Times New Roman"/>
                <w:sz w:val="32"/>
                <w:szCs w:val="32"/>
              </w:rPr>
              <w:t xml:space="preserve">are we </w:t>
            </w:r>
            <w:r>
              <w:rPr>
                <w:rFonts w:ascii="Times New Roman" w:hAnsi="Times New Roman" w:cs="Times New Roman"/>
                <w:sz w:val="32"/>
                <w:szCs w:val="32"/>
              </w:rPr>
              <w:lastRenderedPageBreak/>
              <w:t>categorised</w:t>
            </w:r>
            <w:r w:rsidRPr="00FF4F1F">
              <w:rPr>
                <w:rFonts w:ascii="Times New Roman" w:hAnsi="Times New Roman" w:cs="Times New Roman"/>
                <w:sz w:val="32"/>
                <w:szCs w:val="32"/>
              </w:rPr>
              <w:t xml:space="preserve"> by our </w:t>
            </w:r>
            <w:r>
              <w:rPr>
                <w:rFonts w:ascii="Times New Roman" w:hAnsi="Times New Roman" w:cs="Times New Roman"/>
                <w:sz w:val="32"/>
                <w:szCs w:val="32"/>
              </w:rPr>
              <w:t>own culture? What is ‘culture’ and how do we define it?</w:t>
            </w:r>
            <w:r w:rsidR="00D23443">
              <w:rPr>
                <w:rFonts w:ascii="Times New Roman" w:hAnsi="Times New Roman" w:cs="Times New Roman"/>
                <w:sz w:val="32"/>
                <w:szCs w:val="32"/>
              </w:rPr>
              <w:t xml:space="preserve"> The role of cultural norms in our lives.</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lastRenderedPageBreak/>
              <w:t xml:space="preserve">Pair/share activity based </w:t>
            </w:r>
            <w:r>
              <w:rPr>
                <w:rFonts w:ascii="Times New Roman" w:hAnsi="Times New Roman" w:cs="Times New Roman"/>
                <w:sz w:val="32"/>
                <w:szCs w:val="32"/>
              </w:rPr>
              <w:lastRenderedPageBreak/>
              <w:t>on definitions of culture.</w:t>
            </w:r>
          </w:p>
          <w:p w:rsid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Sharing of cultural norms.</w:t>
            </w:r>
          </w:p>
          <w:p w:rsidR="009D7BFB" w:rsidRPr="009D7BFB" w:rsidRDefault="009D7BFB" w:rsidP="009D7BFB">
            <w:pPr>
              <w:pStyle w:val="ListParagraph"/>
              <w:rPr>
                <w:rFonts w:ascii="Times New Roman" w:hAnsi="Times New Roman" w:cs="Times New Roman"/>
                <w:sz w:val="32"/>
                <w:szCs w:val="32"/>
              </w:rPr>
            </w:pPr>
            <w:r>
              <w:rPr>
                <w:rFonts w:ascii="Times New Roman" w:hAnsi="Times New Roman" w:cs="Times New Roman"/>
                <w:sz w:val="32"/>
                <w:szCs w:val="32"/>
              </w:rPr>
              <w:t>Venn diagram.</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lastRenderedPageBreak/>
              <w:t xml:space="preserve">              </w:t>
            </w:r>
            <w:r>
              <w:rPr>
                <w:rFonts w:ascii="Times New Roman" w:hAnsi="Times New Roman" w:cs="Times New Roman"/>
                <w:b/>
                <w:sz w:val="48"/>
                <w:szCs w:val="48"/>
              </w:rPr>
              <w:t>F</w:t>
            </w:r>
          </w:p>
        </w:tc>
      </w:tr>
      <w:tr w:rsidR="0023587F" w:rsidRPr="00FF4F1F" w:rsidTr="00FF4F1F">
        <w:tc>
          <w:tcPr>
            <w:tcW w:w="3080" w:type="dxa"/>
          </w:tcPr>
          <w:p w:rsidR="00FF4F1F" w:rsidRDefault="00D23443" w:rsidP="00FF4F1F">
            <w:pPr>
              <w:rPr>
                <w:rFonts w:ascii="Times New Roman" w:hAnsi="Times New Roman" w:cs="Times New Roman"/>
                <w:b/>
                <w:i/>
                <w:sz w:val="32"/>
                <w:szCs w:val="32"/>
              </w:rPr>
            </w:pPr>
            <w:r>
              <w:rPr>
                <w:rFonts w:ascii="Times New Roman" w:hAnsi="Times New Roman" w:cs="Times New Roman"/>
                <w:b/>
                <w:i/>
                <w:sz w:val="32"/>
                <w:szCs w:val="32"/>
              </w:rPr>
              <w:lastRenderedPageBreak/>
              <w:t>View the film as a group.</w:t>
            </w:r>
          </w:p>
          <w:p w:rsidR="00D23443" w:rsidRPr="00D23443" w:rsidRDefault="00D23443" w:rsidP="00FF4F1F">
            <w:pPr>
              <w:rPr>
                <w:rFonts w:ascii="Times New Roman" w:hAnsi="Times New Roman" w:cs="Times New Roman"/>
                <w:sz w:val="32"/>
                <w:szCs w:val="32"/>
              </w:rPr>
            </w:pPr>
            <w:r>
              <w:rPr>
                <w:rFonts w:ascii="Times New Roman" w:hAnsi="Times New Roman" w:cs="Times New Roman"/>
                <w:sz w:val="32"/>
                <w:szCs w:val="32"/>
              </w:rPr>
              <w:t>Discuss themes, plot, cultural bias and characterisation.</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View the film together as a group.</w:t>
            </w:r>
          </w:p>
          <w:p w:rsidR="009D7BFB" w:rsidRP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Directed discussion and expressed opinions.</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 xml:space="preserve">  F</w:t>
            </w:r>
          </w:p>
        </w:tc>
      </w:tr>
      <w:tr w:rsidR="0023587F" w:rsidRPr="00FF4F1F" w:rsidTr="00FF4F1F">
        <w:tc>
          <w:tcPr>
            <w:tcW w:w="3080" w:type="dxa"/>
          </w:tcPr>
          <w:p w:rsidR="00FF4F1F" w:rsidRDefault="00D23443" w:rsidP="00FF4F1F">
            <w:pPr>
              <w:rPr>
                <w:rFonts w:ascii="Times New Roman" w:hAnsi="Times New Roman" w:cs="Times New Roman"/>
                <w:b/>
                <w:i/>
                <w:sz w:val="32"/>
                <w:szCs w:val="32"/>
              </w:rPr>
            </w:pPr>
            <w:r>
              <w:rPr>
                <w:rFonts w:ascii="Times New Roman" w:hAnsi="Times New Roman" w:cs="Times New Roman"/>
                <w:b/>
                <w:i/>
                <w:sz w:val="32"/>
                <w:szCs w:val="32"/>
              </w:rPr>
              <w:t>Written notes re: text</w:t>
            </w:r>
          </w:p>
          <w:p w:rsidR="00D23443" w:rsidRDefault="00D23443" w:rsidP="00FF4F1F">
            <w:pPr>
              <w:rPr>
                <w:rFonts w:ascii="Times New Roman" w:hAnsi="Times New Roman" w:cs="Times New Roman"/>
                <w:sz w:val="32"/>
                <w:szCs w:val="32"/>
              </w:rPr>
            </w:pPr>
            <w:r>
              <w:rPr>
                <w:rFonts w:ascii="Times New Roman" w:hAnsi="Times New Roman" w:cs="Times New Roman"/>
                <w:sz w:val="32"/>
                <w:szCs w:val="32"/>
              </w:rPr>
              <w:t>Discussion of film in historical context</w:t>
            </w:r>
            <w:r w:rsidR="009D7BFB">
              <w:rPr>
                <w:rFonts w:ascii="Times New Roman" w:hAnsi="Times New Roman" w:cs="Times New Roman"/>
                <w:sz w:val="32"/>
                <w:szCs w:val="32"/>
              </w:rPr>
              <w:t>.</w:t>
            </w:r>
          </w:p>
          <w:p w:rsidR="009D7BFB" w:rsidRDefault="008946F4" w:rsidP="00FF4F1F">
            <w:pPr>
              <w:rPr>
                <w:rFonts w:ascii="Times New Roman" w:hAnsi="Times New Roman" w:cs="Times New Roman"/>
                <w:sz w:val="32"/>
                <w:szCs w:val="32"/>
              </w:rPr>
            </w:pPr>
            <w:r>
              <w:rPr>
                <w:rFonts w:ascii="Times New Roman" w:hAnsi="Times New Roman" w:cs="Times New Roman"/>
                <w:sz w:val="32"/>
                <w:szCs w:val="32"/>
              </w:rPr>
              <w:t>Initial e</w:t>
            </w:r>
            <w:r w:rsidR="009D7BFB">
              <w:rPr>
                <w:rFonts w:ascii="Times New Roman" w:hAnsi="Times New Roman" w:cs="Times New Roman"/>
                <w:sz w:val="32"/>
                <w:szCs w:val="32"/>
              </w:rPr>
              <w:t>xploration of film techniques and how they create meaning.</w:t>
            </w:r>
          </w:p>
          <w:p w:rsidR="009D7BFB" w:rsidRPr="00D23443" w:rsidRDefault="009D7BFB" w:rsidP="00FF4F1F">
            <w:pPr>
              <w:rPr>
                <w:rFonts w:ascii="Times New Roman" w:hAnsi="Times New Roman" w:cs="Times New Roman"/>
                <w:sz w:val="32"/>
                <w:szCs w:val="32"/>
              </w:rPr>
            </w:pPr>
            <w:r>
              <w:rPr>
                <w:rFonts w:ascii="Times New Roman" w:hAnsi="Times New Roman" w:cs="Times New Roman"/>
                <w:sz w:val="32"/>
                <w:szCs w:val="32"/>
              </w:rPr>
              <w:t>Set research task for class folder.</w:t>
            </w:r>
          </w:p>
        </w:tc>
        <w:tc>
          <w:tcPr>
            <w:tcW w:w="3081" w:type="dxa"/>
          </w:tcPr>
          <w:p w:rsidR="00FF4F1F"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Research time and internet access.</w:t>
            </w:r>
          </w:p>
          <w:p w:rsidR="009D7BFB" w:rsidRDefault="009D7BF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Preparation of a </w:t>
            </w:r>
            <w:r w:rsidRPr="000F414B">
              <w:rPr>
                <w:rFonts w:ascii="Times New Roman" w:hAnsi="Times New Roman" w:cs="Times New Roman"/>
                <w:sz w:val="32"/>
                <w:szCs w:val="32"/>
                <w:u w:val="single"/>
              </w:rPr>
              <w:t>paired</w:t>
            </w:r>
            <w:r>
              <w:rPr>
                <w:rFonts w:ascii="Times New Roman" w:hAnsi="Times New Roman" w:cs="Times New Roman"/>
                <w:sz w:val="32"/>
                <w:szCs w:val="32"/>
              </w:rPr>
              <w:t xml:space="preserve"> </w:t>
            </w:r>
            <w:r w:rsidR="000F414B">
              <w:rPr>
                <w:rFonts w:ascii="Times New Roman" w:hAnsi="Times New Roman" w:cs="Times New Roman"/>
                <w:sz w:val="32"/>
                <w:szCs w:val="32"/>
              </w:rPr>
              <w:t>contribution to the class file based on an agreed topic.</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Examples:</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Early Australian settlement</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‘The Stolen Generation.’</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Indigenous culture in Australia</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Current issues facing indigenous Australians</w:t>
            </w:r>
          </w:p>
          <w:p w:rsidR="000F414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The importance of friendship and family in all </w:t>
            </w:r>
            <w:r>
              <w:rPr>
                <w:rFonts w:ascii="Times New Roman" w:hAnsi="Times New Roman" w:cs="Times New Roman"/>
                <w:sz w:val="32"/>
                <w:szCs w:val="32"/>
              </w:rPr>
              <w:lastRenderedPageBreak/>
              <w:t>cultures</w:t>
            </w:r>
          </w:p>
          <w:p w:rsidR="000F414B" w:rsidRPr="009D7BFB" w:rsidRDefault="000F414B" w:rsidP="009D7BF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Australians’ connection to their environment</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0F414B" w:rsidRDefault="000F414B" w:rsidP="00FF4F1F">
            <w:pPr>
              <w:rPr>
                <w:rFonts w:ascii="Times New Roman" w:hAnsi="Times New Roman" w:cs="Times New Roman"/>
                <w:b/>
                <w:i/>
                <w:sz w:val="32"/>
                <w:szCs w:val="32"/>
              </w:rPr>
            </w:pPr>
            <w:r>
              <w:rPr>
                <w:rFonts w:ascii="Times New Roman" w:hAnsi="Times New Roman" w:cs="Times New Roman"/>
                <w:b/>
                <w:i/>
                <w:sz w:val="32"/>
                <w:szCs w:val="32"/>
              </w:rPr>
              <w:lastRenderedPageBreak/>
              <w:t>Tracking a Character.</w:t>
            </w:r>
          </w:p>
        </w:tc>
        <w:tc>
          <w:tcPr>
            <w:tcW w:w="3081" w:type="dxa"/>
          </w:tcPr>
          <w:p w:rsidR="00FF4F1F" w:rsidRPr="000F414B" w:rsidRDefault="000F414B" w:rsidP="000F414B">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 drafted, typed and printed character profile for the class anthology.</w:t>
            </w:r>
          </w:p>
        </w:tc>
        <w:tc>
          <w:tcPr>
            <w:tcW w:w="3081" w:type="dxa"/>
          </w:tcPr>
          <w:p w:rsidR="00FF4F1F" w:rsidRDefault="00FF4F1F" w:rsidP="00FF4F1F">
            <w:pPr>
              <w:rPr>
                <w:rFonts w:ascii="Times New Roman" w:hAnsi="Times New Roman" w:cs="Times New Roman"/>
                <w:sz w:val="32"/>
                <w:szCs w:val="32"/>
              </w:rPr>
            </w:pPr>
          </w:p>
          <w:p w:rsidR="000F414B" w:rsidRDefault="000F414B"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F</w:t>
            </w:r>
          </w:p>
        </w:tc>
      </w:tr>
      <w:tr w:rsidR="0023587F" w:rsidRPr="00FF4F1F" w:rsidTr="00FF4F1F">
        <w:tc>
          <w:tcPr>
            <w:tcW w:w="3080" w:type="dxa"/>
          </w:tcPr>
          <w:p w:rsidR="00FF4F1F" w:rsidRPr="000F414B" w:rsidRDefault="000F414B" w:rsidP="00FF4F1F">
            <w:pPr>
              <w:rPr>
                <w:rFonts w:ascii="Times New Roman" w:hAnsi="Times New Roman" w:cs="Times New Roman"/>
                <w:b/>
                <w:i/>
                <w:sz w:val="32"/>
                <w:szCs w:val="32"/>
              </w:rPr>
            </w:pPr>
            <w:r>
              <w:rPr>
                <w:rFonts w:ascii="Times New Roman" w:hAnsi="Times New Roman" w:cs="Times New Roman"/>
                <w:b/>
                <w:i/>
                <w:sz w:val="32"/>
                <w:szCs w:val="32"/>
              </w:rPr>
              <w:t>Study of film techniques.</w:t>
            </w:r>
          </w:p>
        </w:tc>
        <w:tc>
          <w:tcPr>
            <w:tcW w:w="3081" w:type="dxa"/>
          </w:tcPr>
          <w:p w:rsidR="00FF4F1F" w:rsidRDefault="00183E2D" w:rsidP="00183E2D">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Annotated list of film techniques with examples.</w:t>
            </w:r>
          </w:p>
          <w:p w:rsidR="00183E2D" w:rsidRDefault="00183E2D" w:rsidP="00183E2D">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One page ‘creative’ piece offering an alternative conclusion to the film.</w:t>
            </w:r>
          </w:p>
          <w:p w:rsidR="00183E2D" w:rsidRPr="00183E2D" w:rsidRDefault="00183E2D" w:rsidP="00183E2D">
            <w:pPr>
              <w:pStyle w:val="ListParagraph"/>
              <w:rPr>
                <w:rFonts w:ascii="Times New Roman" w:hAnsi="Times New Roman" w:cs="Times New Roman"/>
                <w:sz w:val="32"/>
                <w:szCs w:val="32"/>
              </w:rPr>
            </w:pPr>
            <w:r>
              <w:rPr>
                <w:rFonts w:ascii="Times New Roman" w:hAnsi="Times New Roman" w:cs="Times New Roman"/>
                <w:sz w:val="32"/>
                <w:szCs w:val="32"/>
              </w:rPr>
              <w:t>(Possible writing folio piece.)</w:t>
            </w:r>
          </w:p>
        </w:tc>
        <w:tc>
          <w:tcPr>
            <w:tcW w:w="3081" w:type="dxa"/>
          </w:tcPr>
          <w:p w:rsidR="00FF4F1F" w:rsidRDefault="00FF4F1F"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S</w:t>
            </w:r>
          </w:p>
          <w:p w:rsidR="000F414B" w:rsidRPr="00FF4F1F" w:rsidRDefault="000F414B" w:rsidP="00FF4F1F">
            <w:pPr>
              <w:rPr>
                <w:rFonts w:ascii="Times New Roman" w:hAnsi="Times New Roman" w:cs="Times New Roman"/>
                <w:sz w:val="32"/>
                <w:szCs w:val="32"/>
              </w:rPr>
            </w:pPr>
          </w:p>
        </w:tc>
      </w:tr>
      <w:tr w:rsidR="0023587F" w:rsidRPr="00FF4F1F" w:rsidTr="00FF4F1F">
        <w:tc>
          <w:tcPr>
            <w:tcW w:w="3080" w:type="dxa"/>
          </w:tcPr>
          <w:p w:rsidR="00D23443" w:rsidRDefault="000F414B" w:rsidP="00FF4F1F">
            <w:pPr>
              <w:rPr>
                <w:rFonts w:ascii="Times New Roman" w:hAnsi="Times New Roman" w:cs="Times New Roman"/>
                <w:b/>
                <w:i/>
                <w:sz w:val="32"/>
                <w:szCs w:val="32"/>
              </w:rPr>
            </w:pPr>
            <w:r>
              <w:rPr>
                <w:rFonts w:ascii="Times New Roman" w:hAnsi="Times New Roman" w:cs="Times New Roman"/>
                <w:b/>
                <w:i/>
                <w:sz w:val="32"/>
                <w:szCs w:val="32"/>
              </w:rPr>
              <w:t>Formal Text Response.</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 xml:space="preserve">Re-visit the TEEL structure and ensure students are confident to write in a structured, formal manner. </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Provide agreed thematic/character and structurally based</w:t>
            </w:r>
          </w:p>
          <w:p w:rsidR="008946F4" w:rsidRDefault="008946F4" w:rsidP="00FF4F1F">
            <w:pPr>
              <w:rPr>
                <w:rFonts w:ascii="Times New Roman" w:hAnsi="Times New Roman" w:cs="Times New Roman"/>
                <w:sz w:val="32"/>
                <w:szCs w:val="32"/>
              </w:rPr>
            </w:pPr>
            <w:r>
              <w:rPr>
                <w:rFonts w:ascii="Times New Roman" w:hAnsi="Times New Roman" w:cs="Times New Roman"/>
                <w:sz w:val="32"/>
                <w:szCs w:val="32"/>
              </w:rPr>
              <w:t>topics.</w:t>
            </w:r>
          </w:p>
          <w:p w:rsidR="008946F4" w:rsidRPr="008946F4" w:rsidRDefault="008946F4" w:rsidP="00FF4F1F">
            <w:pPr>
              <w:rPr>
                <w:rFonts w:ascii="Times New Roman" w:hAnsi="Times New Roman" w:cs="Times New Roman"/>
                <w:sz w:val="32"/>
                <w:szCs w:val="32"/>
              </w:rPr>
            </w:pPr>
            <w:r>
              <w:rPr>
                <w:rFonts w:ascii="Times New Roman" w:hAnsi="Times New Roman" w:cs="Times New Roman"/>
                <w:sz w:val="32"/>
                <w:szCs w:val="32"/>
              </w:rPr>
              <w:t xml:space="preserve">Set up TEEL planning grid </w:t>
            </w:r>
            <w:r w:rsidR="0023587F">
              <w:rPr>
                <w:rFonts w:ascii="Times New Roman" w:hAnsi="Times New Roman" w:cs="Times New Roman"/>
                <w:sz w:val="32"/>
                <w:szCs w:val="32"/>
              </w:rPr>
              <w:t xml:space="preserve">for use </w:t>
            </w:r>
            <w:r w:rsidR="0023587F">
              <w:rPr>
                <w:rFonts w:ascii="Times New Roman" w:hAnsi="Times New Roman" w:cs="Times New Roman"/>
                <w:sz w:val="32"/>
                <w:szCs w:val="32"/>
              </w:rPr>
              <w:lastRenderedPageBreak/>
              <w:t>when text response is completed under strict exam conditions.</w:t>
            </w:r>
          </w:p>
        </w:tc>
        <w:tc>
          <w:tcPr>
            <w:tcW w:w="3081" w:type="dxa"/>
          </w:tcPr>
          <w:p w:rsidR="00D23443"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lastRenderedPageBreak/>
              <w:t>TEEL plan completed in class and at home.</w:t>
            </w:r>
          </w:p>
          <w:p w:rsidR="00573990"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TEEL text response completed under formal exam conditions.</w:t>
            </w:r>
          </w:p>
          <w:p w:rsidR="00573990" w:rsidRPr="008946F4" w:rsidRDefault="00573990" w:rsidP="008946F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Assessment using standard rubric.</w:t>
            </w:r>
          </w:p>
        </w:tc>
        <w:tc>
          <w:tcPr>
            <w:tcW w:w="3081" w:type="dxa"/>
          </w:tcPr>
          <w:p w:rsidR="00D23443" w:rsidRDefault="00D23443" w:rsidP="00FF4F1F">
            <w:pPr>
              <w:rPr>
                <w:rFonts w:ascii="Times New Roman" w:hAnsi="Times New Roman" w:cs="Times New Roman"/>
                <w:sz w:val="32"/>
                <w:szCs w:val="32"/>
              </w:rPr>
            </w:pPr>
          </w:p>
          <w:p w:rsidR="000F414B" w:rsidRPr="000F414B" w:rsidRDefault="000F414B" w:rsidP="00FF4F1F">
            <w:pPr>
              <w:rPr>
                <w:rFonts w:ascii="Times New Roman" w:hAnsi="Times New Roman" w:cs="Times New Roman"/>
                <w:b/>
                <w:sz w:val="48"/>
                <w:szCs w:val="48"/>
              </w:rPr>
            </w:pPr>
            <w:r>
              <w:rPr>
                <w:rFonts w:ascii="Times New Roman" w:hAnsi="Times New Roman" w:cs="Times New Roman"/>
                <w:sz w:val="32"/>
                <w:szCs w:val="32"/>
              </w:rPr>
              <w:t xml:space="preserve">               </w:t>
            </w:r>
            <w:r>
              <w:rPr>
                <w:rFonts w:ascii="Times New Roman" w:hAnsi="Times New Roman" w:cs="Times New Roman"/>
                <w:b/>
                <w:sz w:val="48"/>
                <w:szCs w:val="48"/>
              </w:rPr>
              <w:t>S</w:t>
            </w:r>
          </w:p>
          <w:p w:rsidR="000F414B" w:rsidRPr="00FF4F1F" w:rsidRDefault="000F414B" w:rsidP="00FF4F1F">
            <w:pPr>
              <w:rPr>
                <w:rFonts w:ascii="Times New Roman" w:hAnsi="Times New Roman" w:cs="Times New Roman"/>
                <w:sz w:val="32"/>
                <w:szCs w:val="32"/>
              </w:rPr>
            </w:pPr>
          </w:p>
        </w:tc>
      </w:tr>
      <w:tr w:rsidR="0023587F" w:rsidRPr="00FF4F1F" w:rsidTr="00FF4F1F">
        <w:tc>
          <w:tcPr>
            <w:tcW w:w="3080" w:type="dxa"/>
          </w:tcPr>
          <w:p w:rsidR="00D23443" w:rsidRDefault="008946F4" w:rsidP="00FF4F1F">
            <w:pPr>
              <w:rPr>
                <w:rFonts w:ascii="Times New Roman" w:hAnsi="Times New Roman" w:cs="Times New Roman"/>
                <w:b/>
                <w:i/>
                <w:sz w:val="32"/>
                <w:szCs w:val="32"/>
              </w:rPr>
            </w:pPr>
            <w:r>
              <w:rPr>
                <w:rFonts w:ascii="Times New Roman" w:hAnsi="Times New Roman" w:cs="Times New Roman"/>
                <w:b/>
                <w:i/>
                <w:sz w:val="32"/>
                <w:szCs w:val="32"/>
              </w:rPr>
              <w:lastRenderedPageBreak/>
              <w:t>Resources.</w:t>
            </w:r>
          </w:p>
          <w:p w:rsid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 copy of the film.</w:t>
            </w:r>
          </w:p>
          <w:p w:rsid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Folder in library with background notes, activities and material.</w:t>
            </w:r>
          </w:p>
          <w:p w:rsidR="0023587F" w:rsidRPr="0023587F" w:rsidRDefault="0023587F" w:rsidP="0023587F">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Associated websites</w:t>
            </w:r>
            <w:r w:rsidR="00573990">
              <w:rPr>
                <w:rFonts w:ascii="Times New Roman" w:hAnsi="Times New Roman" w:cs="Times New Roman"/>
                <w:sz w:val="32"/>
                <w:szCs w:val="32"/>
              </w:rPr>
              <w:t>.</w:t>
            </w:r>
          </w:p>
        </w:tc>
        <w:tc>
          <w:tcPr>
            <w:tcW w:w="3081" w:type="dxa"/>
          </w:tcPr>
          <w:p w:rsidR="00D23443" w:rsidRPr="00FF4F1F" w:rsidRDefault="00D23443" w:rsidP="00FF4F1F">
            <w:pPr>
              <w:rPr>
                <w:rFonts w:ascii="Times New Roman" w:hAnsi="Times New Roman" w:cs="Times New Roman"/>
                <w:sz w:val="32"/>
                <w:szCs w:val="32"/>
              </w:rPr>
            </w:pPr>
          </w:p>
        </w:tc>
        <w:tc>
          <w:tcPr>
            <w:tcW w:w="3081" w:type="dxa"/>
          </w:tcPr>
          <w:p w:rsidR="00D23443" w:rsidRPr="00FF4F1F" w:rsidRDefault="00D23443" w:rsidP="00FF4F1F">
            <w:pPr>
              <w:rPr>
                <w:rFonts w:ascii="Times New Roman" w:hAnsi="Times New Roman" w:cs="Times New Roman"/>
                <w:sz w:val="32"/>
                <w:szCs w:val="32"/>
              </w:rPr>
            </w:pPr>
          </w:p>
        </w:tc>
      </w:tr>
    </w:tbl>
    <w:p w:rsidR="00FF4F1F" w:rsidRDefault="00573990" w:rsidP="00573990">
      <w:pPr>
        <w:rPr>
          <w:rFonts w:ascii="Times New Roman" w:hAnsi="Times New Roman" w:cs="Times New Roman"/>
          <w:sz w:val="32"/>
          <w:szCs w:val="32"/>
        </w:rPr>
      </w:pPr>
      <w:r>
        <w:rPr>
          <w:rFonts w:ascii="Times New Roman" w:hAnsi="Times New Roman" w:cs="Times New Roman"/>
          <w:sz w:val="32"/>
          <w:szCs w:val="32"/>
        </w:rPr>
        <w:t>En.wikipedia.org/wiki/Bran_Nue_Dae (film)</w:t>
      </w:r>
    </w:p>
    <w:p w:rsidR="00573990" w:rsidRDefault="00E4687B" w:rsidP="00573990">
      <w:pPr>
        <w:rPr>
          <w:rFonts w:ascii="Times New Roman" w:hAnsi="Times New Roman" w:cs="Times New Roman"/>
          <w:sz w:val="32"/>
          <w:szCs w:val="32"/>
        </w:rPr>
      </w:pPr>
      <w:hyperlink r:id="rId5" w:history="1">
        <w:r w:rsidR="00573990" w:rsidRPr="00026206">
          <w:rPr>
            <w:rStyle w:val="Hyperlink"/>
            <w:rFonts w:ascii="Times New Roman" w:hAnsi="Times New Roman" w:cs="Times New Roman"/>
            <w:sz w:val="32"/>
            <w:szCs w:val="32"/>
          </w:rPr>
          <w:t>www.abc.net.au/indigenous/stories/s2797071.htm</w:t>
        </w:r>
      </w:hyperlink>
    </w:p>
    <w:p w:rsidR="00573990" w:rsidRDefault="00E4687B" w:rsidP="00573990">
      <w:pPr>
        <w:rPr>
          <w:rFonts w:ascii="Times New Roman" w:hAnsi="Times New Roman" w:cs="Times New Roman"/>
          <w:sz w:val="32"/>
          <w:szCs w:val="32"/>
        </w:rPr>
      </w:pPr>
      <w:hyperlink r:id="rId6" w:history="1">
        <w:r w:rsidR="00573990" w:rsidRPr="00026206">
          <w:rPr>
            <w:rStyle w:val="Hyperlink"/>
            <w:rFonts w:ascii="Times New Roman" w:hAnsi="Times New Roman" w:cs="Times New Roman"/>
            <w:sz w:val="32"/>
            <w:szCs w:val="32"/>
          </w:rPr>
          <w:t>www.sundance.org/filmforward/film/btan-nue-dae/</w:t>
        </w:r>
      </w:hyperlink>
    </w:p>
    <w:p w:rsidR="00573990" w:rsidRPr="00FF4F1F" w:rsidRDefault="00573990" w:rsidP="00573990">
      <w:pPr>
        <w:rPr>
          <w:rFonts w:ascii="Times New Roman" w:hAnsi="Times New Roman" w:cs="Times New Roman"/>
          <w:sz w:val="32"/>
          <w:szCs w:val="32"/>
        </w:rPr>
      </w:pPr>
    </w:p>
    <w:p w:rsidR="00E91231" w:rsidRPr="00E91231" w:rsidRDefault="00E91231" w:rsidP="00CB00B6">
      <w:pPr>
        <w:rPr>
          <w:rFonts w:ascii="Times New Roman" w:hAnsi="Times New Roman" w:cs="Times New Roman"/>
          <w:sz w:val="36"/>
          <w:szCs w:val="36"/>
        </w:rPr>
      </w:pPr>
    </w:p>
    <w:p w:rsidR="00E91231" w:rsidRDefault="004C426D" w:rsidP="00CB00B6">
      <w:pPr>
        <w:rPr>
          <w:rFonts w:ascii="Times New Roman" w:hAnsi="Times New Roman" w:cs="Times New Roman"/>
          <w:b/>
          <w:sz w:val="32"/>
          <w:szCs w:val="32"/>
        </w:rPr>
      </w:pPr>
      <w:r>
        <w:rPr>
          <w:rFonts w:ascii="Times New Roman" w:hAnsi="Times New Roman" w:cs="Times New Roman"/>
          <w:b/>
          <w:sz w:val="32"/>
          <w:szCs w:val="32"/>
        </w:rPr>
        <w:t>Samantha Dight</w:t>
      </w:r>
    </w:p>
    <w:p w:rsidR="004C426D" w:rsidRPr="004C426D" w:rsidRDefault="002745C3" w:rsidP="00CB00B6">
      <w:pPr>
        <w:rPr>
          <w:rFonts w:ascii="Times New Roman" w:hAnsi="Times New Roman" w:cs="Times New Roman"/>
          <w:b/>
          <w:sz w:val="32"/>
          <w:szCs w:val="32"/>
        </w:rPr>
      </w:pPr>
      <w:r>
        <w:rPr>
          <w:rFonts w:ascii="Times New Roman" w:hAnsi="Times New Roman" w:cs="Times New Roman"/>
          <w:b/>
          <w:sz w:val="32"/>
          <w:szCs w:val="32"/>
        </w:rPr>
        <w:t>2014</w:t>
      </w:r>
    </w:p>
    <w:sectPr w:rsidR="004C426D" w:rsidRPr="004C42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E7BFA"/>
    <w:multiLevelType w:val="hybridMultilevel"/>
    <w:tmpl w:val="824E7DE6"/>
    <w:lvl w:ilvl="0" w:tplc="C7D0FE7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EE52FC0"/>
    <w:multiLevelType w:val="hybridMultilevel"/>
    <w:tmpl w:val="D78CAFE4"/>
    <w:lvl w:ilvl="0" w:tplc="8266294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7C"/>
    <w:rsid w:val="000F414B"/>
    <w:rsid w:val="001057DA"/>
    <w:rsid w:val="00183E2D"/>
    <w:rsid w:val="00191188"/>
    <w:rsid w:val="001F6D41"/>
    <w:rsid w:val="0023587F"/>
    <w:rsid w:val="002745C3"/>
    <w:rsid w:val="00327342"/>
    <w:rsid w:val="004C426D"/>
    <w:rsid w:val="00573990"/>
    <w:rsid w:val="00716652"/>
    <w:rsid w:val="00832466"/>
    <w:rsid w:val="0085297C"/>
    <w:rsid w:val="008946F4"/>
    <w:rsid w:val="008C6C23"/>
    <w:rsid w:val="008D2B0C"/>
    <w:rsid w:val="008E62E0"/>
    <w:rsid w:val="009D7BFB"/>
    <w:rsid w:val="00B56DF2"/>
    <w:rsid w:val="00B83D16"/>
    <w:rsid w:val="00BB0482"/>
    <w:rsid w:val="00CB00B6"/>
    <w:rsid w:val="00D23443"/>
    <w:rsid w:val="00D769C8"/>
    <w:rsid w:val="00E4687B"/>
    <w:rsid w:val="00E91231"/>
    <w:rsid w:val="00FF4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A4F1A-3B4B-461C-B19D-A5B92589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231"/>
    <w:pPr>
      <w:ind w:left="720"/>
      <w:contextualSpacing/>
    </w:pPr>
  </w:style>
  <w:style w:type="table" w:styleId="TableGrid">
    <w:name w:val="Table Grid"/>
    <w:basedOn w:val="TableNormal"/>
    <w:uiPriority w:val="59"/>
    <w:rsid w:val="00FF4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358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ndance.org/filmforward/film/btan-nue-dae/" TargetMode="External"/><Relationship Id="rId5" Type="http://schemas.openxmlformats.org/officeDocument/2006/relationships/hyperlink" Target="http://www.abc.net.au/indigenous/stories/s2797071.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WHITE, Alice(WHI)</cp:lastModifiedBy>
  <cp:revision>2</cp:revision>
  <cp:lastPrinted>2012-11-05T00:08:00Z</cp:lastPrinted>
  <dcterms:created xsi:type="dcterms:W3CDTF">2014-01-30T05:44:00Z</dcterms:created>
  <dcterms:modified xsi:type="dcterms:W3CDTF">2014-01-30T05:44:00Z</dcterms:modified>
</cp:coreProperties>
</file>